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7FA" w:rsidRPr="00E21121" w:rsidRDefault="00E2112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06 - </w:t>
      </w:r>
      <w:r w:rsidR="004E57FA" w:rsidRPr="00E21121">
        <w:rPr>
          <w:rFonts w:ascii="Arial" w:hAnsi="Arial" w:cs="Arial"/>
          <w:b/>
          <w:bCs/>
        </w:rPr>
        <w:t>Lednice velká</w:t>
      </w:r>
    </w:p>
    <w:p w:rsidR="004E57FA" w:rsidRPr="00E21121" w:rsidRDefault="004E57FA" w:rsidP="00E21121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E21121">
        <w:rPr>
          <w:rStyle w:val="Zdraznn"/>
          <w:rFonts w:ascii="Arial" w:hAnsi="Arial" w:cs="Arial"/>
          <w:b w:val="0"/>
          <w:i w:val="0"/>
          <w:sz w:val="22"/>
          <w:szCs w:val="22"/>
        </w:rPr>
        <w:t xml:space="preserve">Kombinovaná chladnička s mrazákem </w:t>
      </w:r>
    </w:p>
    <w:p w:rsidR="00E21121" w:rsidRDefault="004E57FA" w:rsidP="00E21121">
      <w:pPr>
        <w:spacing w:after="0" w:line="240" w:lineRule="auto"/>
        <w:rPr>
          <w:rStyle w:val="Siln"/>
          <w:rFonts w:ascii="Arial" w:hAnsi="Arial" w:cs="Arial"/>
          <w:b w:val="0"/>
        </w:rPr>
      </w:pPr>
      <w:r w:rsidRPr="00E21121">
        <w:rPr>
          <w:rStyle w:val="datatablemodulecell"/>
          <w:rFonts w:ascii="Arial" w:hAnsi="Arial" w:cs="Arial"/>
        </w:rPr>
        <w:t xml:space="preserve">Energetická třída </w:t>
      </w:r>
      <w:r w:rsidRPr="00E21121">
        <w:rPr>
          <w:rStyle w:val="Siln"/>
          <w:rFonts w:ascii="Arial" w:hAnsi="Arial" w:cs="Arial"/>
          <w:b w:val="0"/>
        </w:rPr>
        <w:t xml:space="preserve">A++ </w:t>
      </w:r>
    </w:p>
    <w:p w:rsidR="00E21121" w:rsidRDefault="00E21121" w:rsidP="00E21121">
      <w:pPr>
        <w:spacing w:after="0" w:line="240" w:lineRule="auto"/>
        <w:rPr>
          <w:rFonts w:ascii="Arial" w:hAnsi="Arial" w:cs="Arial"/>
        </w:rPr>
      </w:pPr>
      <w:r w:rsidRPr="00E21121">
        <w:rPr>
          <w:rFonts w:ascii="Arial" w:hAnsi="Arial" w:cs="Arial"/>
        </w:rPr>
        <w:t>Hluk-akustický výkon</w:t>
      </w:r>
      <w:r w:rsidRPr="00E21121">
        <w:rPr>
          <w:rFonts w:ascii="Arial" w:hAnsi="Arial" w:cs="Arial"/>
        </w:rPr>
        <w:tab/>
        <w:t>40 dB</w:t>
      </w:r>
    </w:p>
    <w:p w:rsidR="00E21121" w:rsidRPr="00E21121" w:rsidRDefault="00E21121" w:rsidP="00E21121">
      <w:pPr>
        <w:spacing w:after="0" w:line="240" w:lineRule="auto"/>
        <w:rPr>
          <w:rFonts w:ascii="Arial" w:hAnsi="Arial" w:cs="Arial"/>
        </w:rPr>
      </w:pPr>
      <w:r w:rsidRPr="00E21121">
        <w:rPr>
          <w:rFonts w:ascii="Arial" w:hAnsi="Arial" w:cs="Arial"/>
        </w:rPr>
        <w:t>Užitný objem, celkem</w:t>
      </w:r>
      <w:r w:rsidRPr="00E21121">
        <w:rPr>
          <w:rFonts w:ascii="Arial" w:hAnsi="Arial" w:cs="Arial"/>
        </w:rPr>
        <w:tab/>
        <w:t>304 l</w:t>
      </w:r>
    </w:p>
    <w:p w:rsidR="00E21121" w:rsidRPr="00E21121" w:rsidRDefault="00E21121" w:rsidP="00E21121">
      <w:pPr>
        <w:spacing w:after="0" w:line="240" w:lineRule="auto"/>
        <w:rPr>
          <w:rFonts w:ascii="Arial" w:hAnsi="Arial" w:cs="Arial"/>
        </w:rPr>
      </w:pPr>
      <w:r w:rsidRPr="00E21121">
        <w:rPr>
          <w:rFonts w:ascii="Arial" w:hAnsi="Arial" w:cs="Arial"/>
        </w:rPr>
        <w:t>Chladící část</w:t>
      </w:r>
      <w:r w:rsidRPr="00E21121">
        <w:rPr>
          <w:rFonts w:ascii="Arial" w:hAnsi="Arial" w:cs="Arial"/>
        </w:rPr>
        <w:tab/>
        <w:t>209 l</w:t>
      </w:r>
    </w:p>
    <w:p w:rsidR="00E21121" w:rsidRDefault="00E21121" w:rsidP="00E21121">
      <w:pPr>
        <w:spacing w:after="0" w:line="240" w:lineRule="auto"/>
        <w:rPr>
          <w:rFonts w:ascii="Arial" w:hAnsi="Arial" w:cs="Arial"/>
        </w:rPr>
      </w:pPr>
      <w:r w:rsidRPr="00E21121">
        <w:rPr>
          <w:rFonts w:ascii="Arial" w:hAnsi="Arial" w:cs="Arial"/>
        </w:rPr>
        <w:t>Mrazící část</w:t>
      </w:r>
      <w:r w:rsidRPr="00E21121">
        <w:rPr>
          <w:rFonts w:ascii="Arial" w:hAnsi="Arial" w:cs="Arial"/>
        </w:rPr>
        <w:tab/>
        <w:t>95 l</w:t>
      </w:r>
    </w:p>
    <w:p w:rsidR="00E21121" w:rsidRDefault="00E21121" w:rsidP="00E21121">
      <w:pPr>
        <w:spacing w:after="0" w:line="240" w:lineRule="auto"/>
        <w:rPr>
          <w:rFonts w:ascii="Arial" w:hAnsi="Arial" w:cs="Arial"/>
        </w:rPr>
      </w:pPr>
      <w:r w:rsidRPr="00E21121">
        <w:rPr>
          <w:rFonts w:ascii="Arial" w:hAnsi="Arial" w:cs="Arial"/>
        </w:rPr>
        <w:t>Napětí</w:t>
      </w:r>
      <w:r w:rsidRPr="00E21121">
        <w:rPr>
          <w:rFonts w:ascii="Arial" w:hAnsi="Arial" w:cs="Arial"/>
        </w:rPr>
        <w:tab/>
        <w:t>220-240 V ~</w:t>
      </w:r>
    </w:p>
    <w:p w:rsidR="00E21121" w:rsidRDefault="00E21121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Vnější rozměry (V/Š/H) 186 / 60,0 / 65</w:t>
      </w:r>
      <w:r w:rsidRPr="00E21121">
        <w:rPr>
          <w:rFonts w:ascii="Arial" w:hAnsi="Arial" w:cs="Arial"/>
        </w:rPr>
        <w:t xml:space="preserve"> cm</w:t>
      </w:r>
    </w:p>
    <w:p w:rsidR="005E099B" w:rsidRDefault="005E099B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Chladící část:</w:t>
      </w:r>
    </w:p>
    <w:p w:rsidR="00E21121" w:rsidRPr="00E21121" w:rsidRDefault="00E21121" w:rsidP="005E099B">
      <w:pPr>
        <w:spacing w:after="0" w:line="240" w:lineRule="auto"/>
        <w:ind w:firstLine="708"/>
        <w:rPr>
          <w:rFonts w:ascii="Arial" w:hAnsi="Arial" w:cs="Arial"/>
        </w:rPr>
      </w:pPr>
      <w:r w:rsidRPr="00E21121">
        <w:rPr>
          <w:rFonts w:ascii="Arial" w:hAnsi="Arial" w:cs="Arial"/>
        </w:rPr>
        <w:t>Proces odmrazování</w:t>
      </w:r>
      <w:r w:rsidRPr="00E21121">
        <w:rPr>
          <w:rFonts w:ascii="Arial" w:hAnsi="Arial" w:cs="Arial"/>
        </w:rPr>
        <w:tab/>
        <w:t>automatický</w:t>
      </w:r>
    </w:p>
    <w:p w:rsidR="00E21121" w:rsidRP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Chlazení cirkulujícím vzduchem</w:t>
      </w:r>
    </w:p>
    <w:p w:rsidR="00E21121" w:rsidRP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Osvětlení </w:t>
      </w:r>
      <w:r w:rsidR="00E21121" w:rsidRPr="00E21121">
        <w:rPr>
          <w:rFonts w:ascii="Arial" w:hAnsi="Arial" w:cs="Arial"/>
        </w:rPr>
        <w:t>LED str</w:t>
      </w:r>
      <w:r>
        <w:rPr>
          <w:rFonts w:ascii="Arial" w:hAnsi="Arial" w:cs="Arial"/>
        </w:rPr>
        <w:t>opní</w:t>
      </w:r>
    </w:p>
    <w:p w:rsidR="00E21121" w:rsidRPr="00E21121" w:rsidRDefault="00E21121" w:rsidP="005E099B">
      <w:pPr>
        <w:spacing w:after="0" w:line="240" w:lineRule="auto"/>
        <w:ind w:firstLine="708"/>
        <w:rPr>
          <w:rFonts w:ascii="Arial" w:hAnsi="Arial" w:cs="Arial"/>
        </w:rPr>
      </w:pPr>
      <w:r w:rsidRPr="00E21121">
        <w:rPr>
          <w:rFonts w:ascii="Arial" w:hAnsi="Arial" w:cs="Arial"/>
        </w:rPr>
        <w:t>Počet úložných ploch chladící části</w:t>
      </w:r>
      <w:r w:rsidRPr="00E21121">
        <w:rPr>
          <w:rFonts w:ascii="Arial" w:hAnsi="Arial" w:cs="Arial"/>
        </w:rPr>
        <w:tab/>
        <w:t>4</w:t>
      </w:r>
      <w:r w:rsidR="005E099B">
        <w:rPr>
          <w:rFonts w:ascii="Arial" w:hAnsi="Arial" w:cs="Arial"/>
        </w:rPr>
        <w:t xml:space="preserve"> z toho výškově přestavitelné </w:t>
      </w:r>
      <w:r w:rsidRPr="00E21121">
        <w:rPr>
          <w:rFonts w:ascii="Arial" w:hAnsi="Arial" w:cs="Arial"/>
        </w:rPr>
        <w:t>3</w:t>
      </w:r>
    </w:p>
    <w:p w:rsidR="00E21121" w:rsidRPr="00E21121" w:rsidRDefault="00E21121" w:rsidP="005E099B">
      <w:pPr>
        <w:spacing w:after="0" w:line="240" w:lineRule="auto"/>
        <w:ind w:firstLine="708"/>
        <w:rPr>
          <w:rFonts w:ascii="Arial" w:hAnsi="Arial" w:cs="Arial"/>
        </w:rPr>
      </w:pPr>
      <w:r w:rsidRPr="00E21121">
        <w:rPr>
          <w:rFonts w:ascii="Arial" w:hAnsi="Arial" w:cs="Arial"/>
        </w:rPr>
        <w:t>Materiál odkládací plochy</w:t>
      </w:r>
      <w:r w:rsidR="005E099B">
        <w:rPr>
          <w:rFonts w:ascii="Arial" w:hAnsi="Arial" w:cs="Arial"/>
        </w:rPr>
        <w:t xml:space="preserve"> </w:t>
      </w:r>
      <w:r w:rsidRPr="00E21121">
        <w:rPr>
          <w:rFonts w:ascii="Arial" w:hAnsi="Arial" w:cs="Arial"/>
        </w:rPr>
        <w:t>sklo</w:t>
      </w:r>
    </w:p>
    <w:p w:rsidR="00E21121" w:rsidRP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21121" w:rsidRPr="00E21121">
        <w:rPr>
          <w:rFonts w:ascii="Arial" w:hAnsi="Arial" w:cs="Arial"/>
        </w:rPr>
        <w:t>tojánek na lahve</w:t>
      </w:r>
    </w:p>
    <w:p w:rsidR="00E21121" w:rsidRP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Misky na vejce</w:t>
      </w:r>
    </w:p>
    <w:p w:rsid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Misky na ovoce/zeleninu</w:t>
      </w:r>
    </w:p>
    <w:p w:rsid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Mrazící č</w:t>
      </w:r>
      <w:r w:rsidRPr="005E099B">
        <w:rPr>
          <w:rFonts w:ascii="Arial" w:hAnsi="Arial" w:cs="Arial"/>
        </w:rPr>
        <w:t>ást</w:t>
      </w:r>
      <w:r>
        <w:rPr>
          <w:rFonts w:ascii="Arial" w:hAnsi="Arial" w:cs="Arial"/>
        </w:rPr>
        <w:t>:</w:t>
      </w:r>
    </w:p>
    <w:p w:rsidR="005E099B" w:rsidRP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E099B">
        <w:rPr>
          <w:rFonts w:ascii="Arial" w:hAnsi="Arial" w:cs="Arial"/>
        </w:rPr>
        <w:t>Technologie chlazení</w:t>
      </w:r>
      <w:r w:rsidRPr="005E099B">
        <w:rPr>
          <w:rFonts w:ascii="Arial" w:hAnsi="Arial" w:cs="Arial"/>
        </w:rPr>
        <w:tab/>
      </w:r>
      <w:proofErr w:type="spellStart"/>
      <w:r w:rsidRPr="005E099B">
        <w:rPr>
          <w:rFonts w:ascii="Arial" w:hAnsi="Arial" w:cs="Arial"/>
        </w:rPr>
        <w:t>NoFrost</w:t>
      </w:r>
      <w:proofErr w:type="spellEnd"/>
    </w:p>
    <w:p w:rsidR="005E099B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 w:rsidRPr="005E099B">
        <w:rPr>
          <w:rFonts w:ascii="Arial" w:hAnsi="Arial" w:cs="Arial"/>
        </w:rPr>
        <w:t>Proces odmrazování</w:t>
      </w:r>
      <w:r w:rsidRPr="005E099B">
        <w:rPr>
          <w:rFonts w:ascii="Arial" w:hAnsi="Arial" w:cs="Arial"/>
        </w:rPr>
        <w:tab/>
        <w:t>automatický</w:t>
      </w:r>
    </w:p>
    <w:p w:rsidR="005E099B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 w:rsidRPr="005E099B">
        <w:rPr>
          <w:rFonts w:ascii="Arial" w:hAnsi="Arial" w:cs="Arial"/>
        </w:rPr>
        <w:t>Zásuvky v mrazící části</w:t>
      </w:r>
      <w:r w:rsidRPr="005E099B">
        <w:rPr>
          <w:rFonts w:ascii="Arial" w:hAnsi="Arial" w:cs="Arial"/>
        </w:rPr>
        <w:tab/>
        <w:t>3</w:t>
      </w:r>
    </w:p>
    <w:p w:rsid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Barva dle volby objednatele</w:t>
      </w:r>
    </w:p>
    <w:p w:rsid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Lze měnit otevírání dveří</w:t>
      </w:r>
    </w:p>
    <w:p w:rsidR="00E21121" w:rsidRPr="00E21121" w:rsidRDefault="00E21121" w:rsidP="004E57FA">
      <w:pPr>
        <w:pStyle w:val="Normlnweb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1533525" cy="3714750"/>
            <wp:effectExtent l="0" t="0" r="9525" b="0"/>
            <wp:docPr id="6" name="Obrázek 6" descr="https://home.liebherr.com/external/products/products-assets/791786/IMG_390x390/CNel%20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ome.liebherr.com/external/products/products-assets/791786/IMG_390x390/CNel%2043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99B" w:rsidRPr="005E099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E099B" w:rsidRPr="005E099B">
        <w:rPr>
          <w:rFonts w:ascii="Arial" w:hAnsi="Arial" w:cs="Arial"/>
          <w:sz w:val="22"/>
          <w:szCs w:val="22"/>
        </w:rPr>
        <w:drawing>
          <wp:inline distT="0" distB="0" distL="0" distR="0">
            <wp:extent cx="1847850" cy="3714750"/>
            <wp:effectExtent l="0" t="0" r="0" b="0"/>
            <wp:docPr id="7" name="Obrázek 7" descr="https://home.liebherr.com/external/products/products-assets/791789/IMG_390x390/CNel%20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ome.liebherr.com/external/products/products-assets/791789/IMG_390x390/CNel%2043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99B" w:rsidRPr="005E099B">
        <w:t xml:space="preserve"> </w:t>
      </w:r>
      <w:r w:rsidR="005E099B">
        <w:rPr>
          <w:noProof/>
        </w:rPr>
        <w:drawing>
          <wp:inline distT="0" distB="0" distL="0" distR="0">
            <wp:extent cx="1847850" cy="3714750"/>
            <wp:effectExtent l="0" t="0" r="0" b="0"/>
            <wp:docPr id="8" name="Obrázek 8" descr="https://home.liebherr.com/external/products/products-assets/791788/IMG_390x390/CNel%20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ome.liebherr.com/external/products/products-assets/791788/IMG_390x390/CNel%2043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1121" w:rsidRPr="00E2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30B54"/>
    <w:multiLevelType w:val="multilevel"/>
    <w:tmpl w:val="754C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349B0"/>
    <w:multiLevelType w:val="multilevel"/>
    <w:tmpl w:val="54A0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3E7E7C"/>
    <w:multiLevelType w:val="multilevel"/>
    <w:tmpl w:val="41780C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FA"/>
    <w:rsid w:val="003A3174"/>
    <w:rsid w:val="004E57FA"/>
    <w:rsid w:val="005E099B"/>
    <w:rsid w:val="009A542E"/>
    <w:rsid w:val="00A14183"/>
    <w:rsid w:val="00DF6C83"/>
    <w:rsid w:val="00E2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E5B0"/>
  <w15:chartTrackingRefBased/>
  <w15:docId w15:val="{A79ACE8A-CE41-439C-9483-42C9673D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E5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E57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E57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E57F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E57FA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4E57F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57F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E57F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4E57FA"/>
    <w:rPr>
      <w:i/>
      <w:iCs/>
    </w:rPr>
  </w:style>
  <w:style w:type="paragraph" w:customStyle="1" w:styleId="choosen">
    <w:name w:val="choosen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4E57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4E57F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4E57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4E57FA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datatablemodulecell">
    <w:name w:val="data_table_module__cell"/>
    <w:basedOn w:val="Standardnpsmoodstavce"/>
    <w:rsid w:val="004E57FA"/>
  </w:style>
  <w:style w:type="character" w:styleId="Siln">
    <w:name w:val="Strong"/>
    <w:basedOn w:val="Standardnpsmoodstavce"/>
    <w:uiPriority w:val="22"/>
    <w:qFormat/>
    <w:rsid w:val="004E57FA"/>
    <w:rPr>
      <w:b/>
      <w:bCs/>
    </w:rPr>
  </w:style>
  <w:style w:type="character" w:customStyle="1" w:styleId="link">
    <w:name w:val="link"/>
    <w:basedOn w:val="Standardnpsmoodstavce"/>
    <w:rsid w:val="004E57FA"/>
  </w:style>
  <w:style w:type="character" w:customStyle="1" w:styleId="button">
    <w:name w:val="button"/>
    <w:basedOn w:val="Standardnpsmoodstavce"/>
    <w:rsid w:val="004E57FA"/>
  </w:style>
  <w:style w:type="paragraph" w:customStyle="1" w:styleId="memorize">
    <w:name w:val="memorize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">
    <w:name w:val="text"/>
    <w:basedOn w:val="Standardnpsmoodstavce"/>
    <w:rsid w:val="004E57FA"/>
  </w:style>
  <w:style w:type="paragraph" w:customStyle="1" w:styleId="current">
    <w:name w:val="current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urrent-info">
    <w:name w:val="current-info"/>
    <w:basedOn w:val="Standardnpsmoodstavce"/>
    <w:rsid w:val="004E57FA"/>
  </w:style>
  <w:style w:type="paragraph" w:customStyle="1" w:styleId="last">
    <w:name w:val="last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ductnotice">
    <w:name w:val="product_notice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211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6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8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2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47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96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1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6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9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7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7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60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53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2</cp:revision>
  <dcterms:created xsi:type="dcterms:W3CDTF">2020-02-18T12:42:00Z</dcterms:created>
  <dcterms:modified xsi:type="dcterms:W3CDTF">2020-02-25T13:14:00Z</dcterms:modified>
</cp:coreProperties>
</file>